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1B9EB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5CF6332D" w14:textId="77777777" w:rsidR="003A5DF7" w:rsidRDefault="003A5DF7" w:rsidP="003A5DF7">
      <w:pPr>
        <w:pStyle w:val="HTMLPreformatted"/>
        <w:rPr>
          <w:color w:val="000000"/>
        </w:rPr>
      </w:pPr>
    </w:p>
    <w:p w14:paraId="6C163823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>/*</w:t>
      </w:r>
    </w:p>
    <w:p w14:paraId="2B747B0C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$Id$</w:t>
      </w:r>
    </w:p>
    <w:p w14:paraId="2EA1373A" w14:textId="77777777" w:rsidR="003A5DF7" w:rsidRDefault="003A5DF7" w:rsidP="003A5DF7">
      <w:pPr>
        <w:pStyle w:val="HTMLPreformatted"/>
        <w:rPr>
          <w:color w:val="000000"/>
        </w:rPr>
      </w:pPr>
    </w:p>
    <w:p w14:paraId="79D08AED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Copyright 2002 (C) The </w:t>
      </w:r>
      <w:proofErr w:type="spellStart"/>
      <w:r>
        <w:rPr>
          <w:color w:val="000000"/>
        </w:rPr>
        <w:t>Codehaus</w:t>
      </w:r>
      <w:proofErr w:type="spellEnd"/>
      <w:r>
        <w:rPr>
          <w:color w:val="000000"/>
        </w:rPr>
        <w:t>. All Rights Reserved.</w:t>
      </w:r>
    </w:p>
    <w:p w14:paraId="506EA4A7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</w:p>
    <w:p w14:paraId="3FAF6C91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Redistribution and use of this software and associated documentation</w:t>
      </w:r>
    </w:p>
    <w:p w14:paraId="47E4BE9B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("Software"), with or without modification, are permitted provided</w:t>
      </w:r>
    </w:p>
    <w:p w14:paraId="2D712889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that the following conditions are met:</w:t>
      </w:r>
    </w:p>
    <w:p w14:paraId="692CDCA5" w14:textId="77777777" w:rsidR="003A5DF7" w:rsidRDefault="003A5DF7" w:rsidP="003A5DF7">
      <w:pPr>
        <w:pStyle w:val="HTMLPreformatted"/>
        <w:rPr>
          <w:color w:val="000000"/>
        </w:rPr>
      </w:pPr>
    </w:p>
    <w:p w14:paraId="79198DB7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1. Redistributions of source code must retain copyright</w:t>
      </w:r>
    </w:p>
    <w:p w14:paraId="645E9546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   statements and notices.  Redistributions must also contain a</w:t>
      </w:r>
    </w:p>
    <w:p w14:paraId="1B917892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   copy of this document.</w:t>
      </w:r>
    </w:p>
    <w:p w14:paraId="36CB4039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</w:p>
    <w:p w14:paraId="2E6B939D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2. Redistributions in binary form must reproduce the</w:t>
      </w:r>
    </w:p>
    <w:p w14:paraId="700ABDC2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   above copyright notice, this list of conditions and the</w:t>
      </w:r>
    </w:p>
    <w:p w14:paraId="671E9F81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   following disclaimer in the documentation and/or other</w:t>
      </w:r>
    </w:p>
    <w:p w14:paraId="1CDA0496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   materials provided with the distribution.</w:t>
      </w:r>
    </w:p>
    <w:p w14:paraId="72EEB778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</w:p>
    <w:p w14:paraId="4B0173A6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3. The name "</w:t>
      </w:r>
      <w:proofErr w:type="spellStart"/>
      <w:r>
        <w:rPr>
          <w:color w:val="000000"/>
        </w:rPr>
        <w:t>classworlds</w:t>
      </w:r>
      <w:proofErr w:type="spellEnd"/>
      <w:r>
        <w:rPr>
          <w:color w:val="000000"/>
        </w:rPr>
        <w:t>" must not be used to endorse or promote</w:t>
      </w:r>
    </w:p>
    <w:p w14:paraId="11BE874A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   products derived from this Software without prior written</w:t>
      </w:r>
    </w:p>
    <w:p w14:paraId="5558EF82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   permission of The </w:t>
      </w:r>
      <w:proofErr w:type="spellStart"/>
      <w:r>
        <w:rPr>
          <w:color w:val="000000"/>
        </w:rPr>
        <w:t>Codehaus</w:t>
      </w:r>
      <w:proofErr w:type="spellEnd"/>
      <w:r>
        <w:rPr>
          <w:color w:val="000000"/>
        </w:rPr>
        <w:t xml:space="preserve">.  For written permission, please </w:t>
      </w:r>
    </w:p>
    <w:p w14:paraId="4FE92EF5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   contact bob@codehaus.org.</w:t>
      </w:r>
    </w:p>
    <w:p w14:paraId="3FBB59F3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</w:p>
    <w:p w14:paraId="11769D2A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4. Products derived from this Software may not be called "</w:t>
      </w:r>
      <w:proofErr w:type="spellStart"/>
      <w:r>
        <w:rPr>
          <w:color w:val="000000"/>
        </w:rPr>
        <w:t>classworlds</w:t>
      </w:r>
      <w:proofErr w:type="spellEnd"/>
      <w:r>
        <w:rPr>
          <w:color w:val="000000"/>
        </w:rPr>
        <w:t>"</w:t>
      </w:r>
    </w:p>
    <w:p w14:paraId="0E781E97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   nor may "</w:t>
      </w:r>
      <w:proofErr w:type="spellStart"/>
      <w:r>
        <w:rPr>
          <w:color w:val="000000"/>
        </w:rPr>
        <w:t>classworlds</w:t>
      </w:r>
      <w:proofErr w:type="spellEnd"/>
      <w:r>
        <w:rPr>
          <w:color w:val="000000"/>
        </w:rPr>
        <w:t>" appear in their names without prior written</w:t>
      </w:r>
    </w:p>
    <w:p w14:paraId="313A4187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   permission of The </w:t>
      </w:r>
      <w:proofErr w:type="spellStart"/>
      <w:r>
        <w:rPr>
          <w:color w:val="000000"/>
        </w:rPr>
        <w:t>Codehaus</w:t>
      </w:r>
      <w:proofErr w:type="spellEnd"/>
      <w:r>
        <w:rPr>
          <w:color w:val="000000"/>
        </w:rPr>
        <w:t>. "</w:t>
      </w:r>
      <w:proofErr w:type="spellStart"/>
      <w:r>
        <w:rPr>
          <w:color w:val="000000"/>
        </w:rPr>
        <w:t>classworlds</w:t>
      </w:r>
      <w:proofErr w:type="spellEnd"/>
      <w:r>
        <w:rPr>
          <w:color w:val="000000"/>
        </w:rPr>
        <w:t>" is a registered</w:t>
      </w:r>
    </w:p>
    <w:p w14:paraId="22F09423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   trademark of The </w:t>
      </w:r>
      <w:proofErr w:type="spellStart"/>
      <w:r>
        <w:rPr>
          <w:color w:val="000000"/>
        </w:rPr>
        <w:t>Codehaus</w:t>
      </w:r>
      <w:proofErr w:type="spellEnd"/>
      <w:r>
        <w:rPr>
          <w:color w:val="000000"/>
        </w:rPr>
        <w:t>.</w:t>
      </w:r>
    </w:p>
    <w:p w14:paraId="026FD01F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</w:p>
    <w:p w14:paraId="168FDABB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5. Due credit should be given to The </w:t>
      </w:r>
      <w:proofErr w:type="spellStart"/>
      <w:r>
        <w:rPr>
          <w:color w:val="000000"/>
        </w:rPr>
        <w:t>Codehaus</w:t>
      </w:r>
      <w:proofErr w:type="spellEnd"/>
      <w:r>
        <w:rPr>
          <w:color w:val="000000"/>
        </w:rPr>
        <w:t>.</w:t>
      </w:r>
    </w:p>
    <w:p w14:paraId="27C6E485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   (http://classworlds.codehaus.org/).</w:t>
      </w:r>
    </w:p>
    <w:p w14:paraId="14398FB8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</w:p>
    <w:p w14:paraId="7F4B51AB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THIS SOFTWARE IS PROVIDED BY THE CODEHAUS AND CONTRIBUTORS</w:t>
      </w:r>
    </w:p>
    <w:p w14:paraId="0789066F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``AS IS'' AND ANY EXPRESSED OR IMPLIED WARRANTIES, INCLUDING, BUT</w:t>
      </w:r>
    </w:p>
    <w:p w14:paraId="2EC886CC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NOT LIMITED TO, THE IMPLIED WARRANTIES OF MERCHANTABILITY AND</w:t>
      </w:r>
    </w:p>
    <w:p w14:paraId="5DE81BF8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FITNESS FOR A PARTICULAR PURPOSE ARE DISCLAIMED.  IN NO EVENT SHALL</w:t>
      </w:r>
    </w:p>
    <w:p w14:paraId="2C85ED75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THE CODEHAUS OR ITS CONTRIBUTORS BE LIABLE FOR ANY DIRECT,</w:t>
      </w:r>
    </w:p>
    <w:p w14:paraId="28F37EB7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INDIRECT, INCIDENTAL, SPECIAL, EXEMPLARY, OR CONSEQUENTIAL DAMAGES</w:t>
      </w:r>
    </w:p>
    <w:p w14:paraId="20510AD3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(INCLUDING, BUT NOT LIMITED TO, PROCUREMENT OF SUBSTITUTE GOODS OR</w:t>
      </w:r>
    </w:p>
    <w:p w14:paraId="6018FA0C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SERVICES; LOSS OF USE, DATA, OR PROFITS; OR BUSINESS INTERRUPTION)</w:t>
      </w:r>
    </w:p>
    <w:p w14:paraId="393D7D72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  <w:proofErr w:type="gramStart"/>
      <w:r>
        <w:rPr>
          <w:color w:val="000000"/>
        </w:rPr>
        <w:t>HOWEVER</w:t>
      </w:r>
      <w:proofErr w:type="gramEnd"/>
      <w:r>
        <w:rPr>
          <w:color w:val="000000"/>
        </w:rPr>
        <w:t xml:space="preserve"> CAUSED AND ON ANY THEORY OF LIABILITY, WHETHER IN CONTRACT,</w:t>
      </w:r>
    </w:p>
    <w:p w14:paraId="07024526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STRICT LIABILITY, OR TORT (INCLUDING NEGLIGENCE OR OTHERWISE)</w:t>
      </w:r>
    </w:p>
    <w:p w14:paraId="7D238843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ARISING IN ANY WAY OUT OF THE USE OF THIS SOFTWARE, EVEN IF ADVISED</w:t>
      </w:r>
    </w:p>
    <w:p w14:paraId="572F5ACA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OF THE POSSIBILITY OF SUCH DAMAGE.</w:t>
      </w:r>
    </w:p>
    <w:p w14:paraId="4EBAD950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</w:p>
    <w:p w14:paraId="712FBB69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*/</w:t>
      </w:r>
    </w:p>
    <w:p w14:paraId="71A5CB36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0071BC73" w14:textId="77777777" w:rsidR="003A5DF7" w:rsidRDefault="003A5DF7" w:rsidP="003A5DF7">
      <w:pPr>
        <w:pStyle w:val="HTMLPreformatted"/>
        <w:rPr>
          <w:color w:val="000000"/>
        </w:rPr>
      </w:pPr>
    </w:p>
    <w:p w14:paraId="2657358F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>/*</w:t>
      </w:r>
    </w:p>
    <w:p w14:paraId="7AAE881D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$Id$</w:t>
      </w:r>
    </w:p>
    <w:p w14:paraId="14A8ABB9" w14:textId="77777777" w:rsidR="003A5DF7" w:rsidRDefault="003A5DF7" w:rsidP="003A5DF7">
      <w:pPr>
        <w:pStyle w:val="HTMLPreformatted"/>
        <w:rPr>
          <w:color w:val="000000"/>
        </w:rPr>
      </w:pPr>
    </w:p>
    <w:p w14:paraId="25D098B9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Copyright 2002 (C) The </w:t>
      </w:r>
      <w:proofErr w:type="spellStart"/>
      <w:r>
        <w:rPr>
          <w:color w:val="000000"/>
        </w:rPr>
        <w:t>Codehaus</w:t>
      </w:r>
      <w:proofErr w:type="spellEnd"/>
      <w:r>
        <w:rPr>
          <w:color w:val="000000"/>
        </w:rPr>
        <w:t>. All Rights Reserved.</w:t>
      </w:r>
    </w:p>
    <w:p w14:paraId="4E7FB3BE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</w:p>
    <w:p w14:paraId="141F6541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Redistribution and use of this software and associated documentation</w:t>
      </w:r>
    </w:p>
    <w:p w14:paraId="137C314D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("Software"), with or without modification, are permitted provided</w:t>
      </w:r>
    </w:p>
    <w:p w14:paraId="1E7C23C7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that the following conditions are met:</w:t>
      </w:r>
    </w:p>
    <w:p w14:paraId="1B7543BD" w14:textId="77777777" w:rsidR="003A5DF7" w:rsidRDefault="003A5DF7" w:rsidP="003A5DF7">
      <w:pPr>
        <w:pStyle w:val="HTMLPreformatted"/>
        <w:rPr>
          <w:color w:val="000000"/>
        </w:rPr>
      </w:pPr>
    </w:p>
    <w:p w14:paraId="7CB47735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1. Redistributions of source code must retain copyright</w:t>
      </w:r>
    </w:p>
    <w:p w14:paraId="324E2C62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   statements and notices.  Redistributions must also contain a</w:t>
      </w:r>
    </w:p>
    <w:p w14:paraId="7C097674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   copy of this document.</w:t>
      </w:r>
    </w:p>
    <w:p w14:paraId="12122B97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</w:p>
    <w:p w14:paraId="5E1F059D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2. Redistributions in binary form must reproduce the</w:t>
      </w:r>
    </w:p>
    <w:p w14:paraId="672735FE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   above copyright notice, this list of conditions and the</w:t>
      </w:r>
    </w:p>
    <w:p w14:paraId="664F48EF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   following disclaimer in the documentation and/or other</w:t>
      </w:r>
    </w:p>
    <w:p w14:paraId="0AADD5BD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   materials provided with the distribution.</w:t>
      </w:r>
    </w:p>
    <w:p w14:paraId="49ED7021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</w:p>
    <w:p w14:paraId="34F36BDE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3. The name "</w:t>
      </w:r>
      <w:proofErr w:type="spellStart"/>
      <w:r>
        <w:rPr>
          <w:color w:val="000000"/>
        </w:rPr>
        <w:t>classworlds</w:t>
      </w:r>
      <w:proofErr w:type="spellEnd"/>
      <w:r>
        <w:rPr>
          <w:color w:val="000000"/>
        </w:rPr>
        <w:t>" must not be used to endorse or promote</w:t>
      </w:r>
    </w:p>
    <w:p w14:paraId="797E013B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   products derived from this Software without prior written</w:t>
      </w:r>
    </w:p>
    <w:p w14:paraId="72022F9D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   permission of The </w:t>
      </w:r>
      <w:proofErr w:type="spellStart"/>
      <w:r>
        <w:rPr>
          <w:color w:val="000000"/>
        </w:rPr>
        <w:t>Codehaus</w:t>
      </w:r>
      <w:proofErr w:type="spellEnd"/>
      <w:r>
        <w:rPr>
          <w:color w:val="000000"/>
        </w:rPr>
        <w:t xml:space="preserve">.  For written permission, please </w:t>
      </w:r>
    </w:p>
    <w:p w14:paraId="58E98B8D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   contact bob@codehaus.org.</w:t>
      </w:r>
    </w:p>
    <w:p w14:paraId="129B8142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</w:p>
    <w:p w14:paraId="72BA7D11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4. Products derived from this Software may not be called "</w:t>
      </w:r>
      <w:proofErr w:type="spellStart"/>
      <w:r>
        <w:rPr>
          <w:color w:val="000000"/>
        </w:rPr>
        <w:t>classworlds</w:t>
      </w:r>
      <w:proofErr w:type="spellEnd"/>
      <w:r>
        <w:rPr>
          <w:color w:val="000000"/>
        </w:rPr>
        <w:t>"</w:t>
      </w:r>
    </w:p>
    <w:p w14:paraId="775CE8F0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   nor may "</w:t>
      </w:r>
      <w:proofErr w:type="spellStart"/>
      <w:r>
        <w:rPr>
          <w:color w:val="000000"/>
        </w:rPr>
        <w:t>classworlds</w:t>
      </w:r>
      <w:proofErr w:type="spellEnd"/>
      <w:r>
        <w:rPr>
          <w:color w:val="000000"/>
        </w:rPr>
        <w:t>" appear in their names without prior written</w:t>
      </w:r>
    </w:p>
    <w:p w14:paraId="42613174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   permission of The </w:t>
      </w:r>
      <w:proofErr w:type="spellStart"/>
      <w:r>
        <w:rPr>
          <w:color w:val="000000"/>
        </w:rPr>
        <w:t>Codehaus</w:t>
      </w:r>
      <w:proofErr w:type="spellEnd"/>
      <w:r>
        <w:rPr>
          <w:color w:val="000000"/>
        </w:rPr>
        <w:t>. "</w:t>
      </w:r>
      <w:proofErr w:type="spellStart"/>
      <w:r>
        <w:rPr>
          <w:color w:val="000000"/>
        </w:rPr>
        <w:t>classworlds</w:t>
      </w:r>
      <w:proofErr w:type="spellEnd"/>
      <w:r>
        <w:rPr>
          <w:color w:val="000000"/>
        </w:rPr>
        <w:t>" is a registered</w:t>
      </w:r>
    </w:p>
    <w:p w14:paraId="25B30922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   trademark of The </w:t>
      </w:r>
      <w:proofErr w:type="spellStart"/>
      <w:r>
        <w:rPr>
          <w:color w:val="000000"/>
        </w:rPr>
        <w:t>Codehaus</w:t>
      </w:r>
      <w:proofErr w:type="spellEnd"/>
      <w:r>
        <w:rPr>
          <w:color w:val="000000"/>
        </w:rPr>
        <w:t>.</w:t>
      </w:r>
    </w:p>
    <w:p w14:paraId="60721698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</w:p>
    <w:p w14:paraId="13D9BCBB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5. Due credit should be given to The </w:t>
      </w:r>
      <w:proofErr w:type="spellStart"/>
      <w:r>
        <w:rPr>
          <w:color w:val="000000"/>
        </w:rPr>
        <w:t>Codehaus</w:t>
      </w:r>
      <w:proofErr w:type="spellEnd"/>
      <w:r>
        <w:rPr>
          <w:color w:val="000000"/>
        </w:rPr>
        <w:t>.</w:t>
      </w:r>
    </w:p>
    <w:p w14:paraId="232A20E9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   (http://classworlds.codehaus.org/).</w:t>
      </w:r>
    </w:p>
    <w:p w14:paraId="223D4F5B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</w:p>
    <w:p w14:paraId="251A1F31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THIS SOFTWARE IS PROVIDED BY THE CODEHAUS AND CONTRIBUTORS</w:t>
      </w:r>
    </w:p>
    <w:p w14:paraId="762B5910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``AS IS'' AND ANY EXPRESSED OR IMPLIED WARRANTIES, INCLUDING, BUT</w:t>
      </w:r>
    </w:p>
    <w:p w14:paraId="7804B8D7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NOT LIMITED TO, THE IMPLIED WARRANTIES OF MERCHANTABILITY AND</w:t>
      </w:r>
    </w:p>
    <w:p w14:paraId="6833FE06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FITNESS FOR A PARTICULAR PURPOSE ARE DISCLAIMED.  IN NO EVENT SHALL</w:t>
      </w:r>
    </w:p>
    <w:p w14:paraId="2DA51801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THE CODEHAUS OR ITS CONTRIBUTORS BE LIABLE FOR ANY DIRECT,</w:t>
      </w:r>
    </w:p>
    <w:p w14:paraId="3196A074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INDIRECT, INCIDENTAL, SPECIAL, EXEMPLARY, OR CONSEQUENTIAL DAMAGES</w:t>
      </w:r>
    </w:p>
    <w:p w14:paraId="7A963D8E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(INCLUDING, BUT NOT LIMITED TO, PROCUREMENT OF SUBSTITUTE GOODS OR</w:t>
      </w:r>
    </w:p>
    <w:p w14:paraId="70C4725C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SERVICES; LOSS OF USE, DATA, OR PROFITS; OR BUSINESS INTERRUPTION)</w:t>
      </w:r>
    </w:p>
    <w:p w14:paraId="3B642457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  <w:proofErr w:type="gramStart"/>
      <w:r>
        <w:rPr>
          <w:color w:val="000000"/>
        </w:rPr>
        <w:t>HOWEVER</w:t>
      </w:r>
      <w:proofErr w:type="gramEnd"/>
      <w:r>
        <w:rPr>
          <w:color w:val="000000"/>
        </w:rPr>
        <w:t xml:space="preserve"> CAUSED AND ON ANY THEORY OF LIABILITY, WHETHER IN CONTRACT,</w:t>
      </w:r>
    </w:p>
    <w:p w14:paraId="0BD2ED42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STRICT LIABILITY, OR TORT (INCLUDING NEGLIGENCE OR OTHERWISE)</w:t>
      </w:r>
    </w:p>
    <w:p w14:paraId="35E4B3AD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ARISING IN ANY WAY OUT OF THE USE OF THIS SOFTWARE, EVEN IF ADVISED</w:t>
      </w:r>
    </w:p>
    <w:p w14:paraId="21CDBE41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OF THE POSSIBILITY OF SUCH DAMAGE.</w:t>
      </w:r>
    </w:p>
    <w:p w14:paraId="6D08853F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</w:p>
    <w:p w14:paraId="7AECC695" w14:textId="77777777" w:rsidR="003A5DF7" w:rsidRDefault="003A5DF7" w:rsidP="003A5DF7">
      <w:pPr>
        <w:pStyle w:val="HTMLPreformatted"/>
        <w:rPr>
          <w:color w:val="000000"/>
        </w:rPr>
      </w:pPr>
      <w:r>
        <w:rPr>
          <w:color w:val="000000"/>
        </w:rPr>
        <w:t xml:space="preserve"> */</w:t>
      </w:r>
    </w:p>
    <w:p w14:paraId="484E7A5B" w14:textId="77777777" w:rsidR="00396BEA" w:rsidRPr="003A5DF7" w:rsidRDefault="00396BEA" w:rsidP="003A5DF7"/>
    <w:sectPr w:rsidR="00396BEA" w:rsidRPr="003A5D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72C"/>
    <w:rsid w:val="00396BEA"/>
    <w:rsid w:val="003A5DF7"/>
    <w:rsid w:val="00E5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76F02"/>
  <w15:chartTrackingRefBased/>
  <w15:docId w15:val="{1E732392-8368-47CE-8373-DFBB958CC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517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5172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8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3301</Characters>
  <DocSecurity>0</DocSecurity>
  <Lines>27</Lines>
  <Paragraphs>7</Paragraphs>
  <ScaleCrop>false</ScaleCrop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2022-12-12T17:58:00Z</dcterms:created>
  <dcterms:modified xsi:type="dcterms:W3CDTF">2022-12-12T17:58:00Z</dcterms:modified>
</cp:coreProperties>
</file>